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u w:val="none"/>
        </w:rPr>
        <w:t xml:space="preserve"> </w:t>
      </w:r>
      <w:r>
        <w:rPr>
          <w:rFonts w:hint="eastAsia"/>
          <w:b w:val="0"/>
          <w:bCs/>
          <w:sz w:val="24"/>
          <w:szCs w:val="24"/>
          <w:u w:val="none"/>
          <w:lang w:eastAsia="zh-CN"/>
        </w:rPr>
        <w:t>：</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pStyle w:val="4"/>
              <w:ind w:firstLine="0" w:firstLineChars="0"/>
              <w:rPr>
                <w:rFonts w:ascii="黑体" w:hAnsi="黑体" w:eastAsia="黑体"/>
                <w:spacing w:val="-8"/>
                <w:kern w:val="0"/>
              </w:rPr>
            </w:pPr>
            <w:r>
              <w:rPr>
                <w:rFonts w:hint="eastAsia"/>
              </w:rPr>
              <w:t>宁夏宝丰集团红四煤业有限公司</w:t>
            </w:r>
            <w:r>
              <w:rPr>
                <w:rFonts w:hint="eastAsia"/>
                <w:kern w:val="0"/>
              </w:rPr>
              <w:t>红墩子矿区红四</w:t>
            </w:r>
            <w:r>
              <w:rPr>
                <w:rFonts w:hint="eastAsia"/>
                <w:kern w:val="0"/>
                <w:lang w:val="en-US" w:eastAsia="zh-CN"/>
              </w:rPr>
              <w:t>煤矿</w:t>
            </w:r>
            <w:r>
              <w:rPr>
                <w:rFonts w:hint="eastAsia"/>
                <w:kern w:val="0"/>
              </w:rPr>
              <w:t>及选煤厂工程项目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ind w:left="320" w:leftChars="100"/>
              <w:rPr>
                <w:rFonts w:ascii="宋体" w:hAnsi="宋体" w:eastAsia="宋体"/>
                <w:sz w:val="21"/>
                <w:szCs w:val="21"/>
              </w:rPr>
            </w:pPr>
            <w:r>
              <w:rPr>
                <w:rFonts w:hint="eastAsia" w:ascii="宋体" w:hAnsi="宋体" w:eastAsia="宋体"/>
                <w:sz w:val="21"/>
                <w:szCs w:val="21"/>
              </w:rPr>
              <w:t>省</w:t>
            </w:r>
            <w:r>
              <w:rPr>
                <w:rFonts w:ascii="宋体" w:hAnsi="宋体" w:eastAsia="宋体"/>
                <w:sz w:val="21"/>
                <w:szCs w:val="21"/>
              </w:rPr>
              <w:t xml:space="preserve">    </w:t>
            </w:r>
            <w:r>
              <w:rPr>
                <w:rFonts w:hint="eastAsia" w:ascii="宋体" w:hAnsi="宋体" w:eastAsia="宋体"/>
                <w:sz w:val="21"/>
                <w:szCs w:val="21"/>
              </w:rPr>
              <w:t>市</w:t>
            </w:r>
            <w:r>
              <w:rPr>
                <w:rFonts w:ascii="宋体" w:hAnsi="宋体" w:eastAsia="宋体"/>
                <w:sz w:val="21"/>
                <w:szCs w:val="21"/>
              </w:rPr>
              <w:t xml:space="preserve">    </w:t>
            </w:r>
            <w:r>
              <w:rPr>
                <w:rFonts w:hint="eastAsia" w:ascii="宋体" w:hAnsi="宋体" w:eastAsia="宋体"/>
                <w:sz w:val="21"/>
                <w:szCs w:val="21"/>
              </w:rPr>
              <w:t>县（区、市）</w:t>
            </w:r>
            <w:r>
              <w:rPr>
                <w:rFonts w:ascii="宋体" w:hAnsi="宋体" w:eastAsia="宋体"/>
                <w:sz w:val="21"/>
                <w:szCs w:val="21"/>
              </w:rPr>
              <w:t xml:space="preserve">   </w:t>
            </w:r>
            <w:r>
              <w:rPr>
                <w:rFonts w:hint="eastAsia" w:ascii="宋体" w:hAnsi="宋体" w:eastAsia="宋体"/>
                <w:sz w:val="21"/>
                <w:szCs w:val="21"/>
              </w:rPr>
              <w:t>乡（镇、街道）村（居委会）</w:t>
            </w:r>
            <w:r>
              <w:rPr>
                <w:rFonts w:ascii="宋体" w:hAnsi="宋体" w:eastAsia="宋体"/>
                <w:sz w:val="21"/>
                <w:szCs w:val="21"/>
              </w:rPr>
              <w:t xml:space="preserve">   </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ind w:left="320" w:leftChars="100"/>
              <w:rPr>
                <w:rFonts w:ascii="宋体" w:hAnsi="宋体" w:eastAsia="宋体"/>
                <w:sz w:val="21"/>
                <w:szCs w:val="21"/>
              </w:rPr>
            </w:pPr>
            <w:r>
              <w:rPr>
                <w:rFonts w:hint="eastAsia" w:ascii="宋体" w:hAnsi="宋体" w:eastAsia="宋体"/>
                <w:sz w:val="21"/>
                <w:szCs w:val="21"/>
              </w:rPr>
              <w:t>省</w:t>
            </w:r>
            <w:r>
              <w:rPr>
                <w:rFonts w:ascii="宋体" w:hAnsi="宋体" w:eastAsia="宋体"/>
                <w:sz w:val="21"/>
                <w:szCs w:val="21"/>
              </w:rPr>
              <w:t xml:space="preserve">   </w:t>
            </w:r>
            <w:r>
              <w:rPr>
                <w:rFonts w:hint="eastAsia" w:ascii="宋体" w:hAnsi="宋体" w:eastAsia="宋体"/>
                <w:sz w:val="21"/>
                <w:szCs w:val="21"/>
              </w:rPr>
              <w:t>市</w:t>
            </w:r>
            <w:r>
              <w:rPr>
                <w:rFonts w:ascii="宋体" w:hAnsi="宋体" w:eastAsia="宋体"/>
                <w:sz w:val="21"/>
                <w:szCs w:val="21"/>
              </w:rPr>
              <w:t xml:space="preserve">   </w:t>
            </w:r>
            <w:r>
              <w:rPr>
                <w:rFonts w:hint="eastAsia" w:ascii="宋体" w:hAnsi="宋体" w:eastAsia="宋体"/>
                <w:sz w:val="21"/>
                <w:szCs w:val="21"/>
              </w:rPr>
              <w:t>县（区、市）</w:t>
            </w:r>
            <w:r>
              <w:rPr>
                <w:rFonts w:ascii="宋体" w:hAnsi="宋体" w:eastAsia="宋体"/>
                <w:sz w:val="21"/>
                <w:szCs w:val="21"/>
              </w:rPr>
              <w:t xml:space="preserve">   </w:t>
            </w:r>
            <w:r>
              <w:rPr>
                <w:rFonts w:hint="eastAsia" w:ascii="宋体" w:hAnsi="宋体" w:eastAsia="宋体"/>
                <w:sz w:val="21"/>
                <w:szCs w:val="21"/>
              </w:rPr>
              <w:t>乡（镇、街道）</w:t>
            </w:r>
            <w:r>
              <w:rPr>
                <w:rFonts w:ascii="宋体" w:hAnsi="宋体" w:eastAsia="宋体"/>
                <w:sz w:val="21"/>
                <w:szCs w:val="21"/>
              </w:rPr>
              <w:t xml:space="preserve">   </w:t>
            </w:r>
          </w:p>
          <w:p>
            <w:pPr>
              <w:adjustRightInd w:val="0"/>
              <w:snapToGrid w:val="0"/>
              <w:ind w:left="320" w:leftChars="100"/>
              <w:rPr>
                <w:rFonts w:ascii="宋体" w:hAnsi="宋体" w:eastAsia="宋体"/>
                <w:b/>
                <w:bCs/>
                <w:sz w:val="21"/>
                <w:szCs w:val="21"/>
              </w:rPr>
            </w:pPr>
            <w:r>
              <w:rPr>
                <w:rFonts w:hint="eastAsia" w:ascii="宋体" w:hAnsi="宋体" w:eastAsia="宋体"/>
                <w:sz w:val="21"/>
                <w:szCs w:val="21"/>
              </w:rPr>
              <w:t>路</w:t>
            </w:r>
            <w:r>
              <w:rPr>
                <w:rFonts w:ascii="宋体" w:hAnsi="宋体" w:eastAsia="宋体"/>
                <w:sz w:val="21"/>
                <w:szCs w:val="21"/>
              </w:rPr>
              <w:t xml:space="preserve">   </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5146A0"/>
    <w:rsid w:val="00550699"/>
    <w:rsid w:val="00670789"/>
    <w:rsid w:val="006B629A"/>
    <w:rsid w:val="00C3178C"/>
    <w:rsid w:val="00D11414"/>
    <w:rsid w:val="00E042A6"/>
    <w:rsid w:val="00EA3B91"/>
    <w:rsid w:val="0E992A92"/>
    <w:rsid w:val="44EB321A"/>
    <w:rsid w:val="4AF233C5"/>
    <w:rsid w:val="58A73A8B"/>
    <w:rsid w:val="6C5C5CE5"/>
    <w:rsid w:val="6D535020"/>
    <w:rsid w:val="72953C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可研正文"/>
    <w:basedOn w:val="1"/>
    <w:link w:val="5"/>
    <w:uiPriority w:val="99"/>
    <w:pPr>
      <w:adjustRightInd w:val="0"/>
      <w:snapToGrid w:val="0"/>
      <w:spacing w:line="360" w:lineRule="auto"/>
      <w:ind w:firstLine="480" w:firstLineChars="200"/>
    </w:pPr>
    <w:rPr>
      <w:rFonts w:ascii="宋体" w:hAnsi="Arial" w:eastAsia="宋体" w:cs="Arial"/>
      <w:sz w:val="24"/>
      <w:szCs w:val="24"/>
    </w:rPr>
  </w:style>
  <w:style w:type="character" w:customStyle="1" w:styleId="5">
    <w:name w:val="可研正文 Char"/>
    <w:link w:val="4"/>
    <w:qFormat/>
    <w:locked/>
    <w:uiPriority w:val="99"/>
    <w:rPr>
      <w:rFonts w:ascii="宋体" w:hAnsi="Arial" w:eastAsia="宋体"/>
      <w:kern w:val="2"/>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84</Words>
  <Characters>483</Characters>
  <Lines>0</Lines>
  <Paragraphs>0</Paragraphs>
  <TotalTime>10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晓凌</cp:lastModifiedBy>
  <dcterms:modified xsi:type="dcterms:W3CDTF">2019-12-02T02:06:35Z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